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58" w:rsidRDefault="00EC3E51">
      <w:pPr>
        <w:rPr>
          <w:b/>
        </w:rPr>
      </w:pPr>
      <w:r w:rsidRPr="00321E81">
        <w:rPr>
          <w:b/>
        </w:rPr>
        <w:t>О</w:t>
      </w:r>
      <w:r w:rsidR="00BB0165">
        <w:rPr>
          <w:b/>
        </w:rPr>
        <w:t>ПРЕДЕЛЕНИЕ РАССТОЯНИЯ ДО НЕДОСТУПНОГО ПРЕДМЕТА</w:t>
      </w:r>
    </w:p>
    <w:p w:rsidR="00EC3E51" w:rsidRDefault="00EC3E51">
      <w:r>
        <w:t xml:space="preserve">Часто в пешеходных и горных походах возникает ситуация, когда группе необходимо знать точное расстояние до недоступного предмета, например, </w:t>
      </w:r>
      <w:r w:rsidR="00321E81">
        <w:t xml:space="preserve"> </w:t>
      </w:r>
      <w:r w:rsidR="00C402EB">
        <w:t xml:space="preserve">до </w:t>
      </w:r>
      <w:r>
        <w:t xml:space="preserve">дерева на противоположном берегу реки. </w:t>
      </w:r>
      <w:proofErr w:type="gramStart"/>
      <w:r>
        <w:t>Для того</w:t>
      </w:r>
      <w:r w:rsidR="00321E81">
        <w:t xml:space="preserve"> </w:t>
      </w:r>
      <w:r>
        <w:t xml:space="preserve"> чтобы навести переправу, соответствующую длине имеющейся у группы верёвки, или соответствующую  длине дерева, которое группа хочет использовать как мост</w:t>
      </w:r>
      <w:r w:rsidR="00321E81">
        <w:t xml:space="preserve">, группе необходимо знать расстояние </w:t>
      </w:r>
      <w:r w:rsidR="00C402EB">
        <w:t xml:space="preserve">между </w:t>
      </w:r>
      <w:r w:rsidR="00321E81">
        <w:t xml:space="preserve"> исходн</w:t>
      </w:r>
      <w:r w:rsidR="00C402EB">
        <w:t>ым и</w:t>
      </w:r>
      <w:r w:rsidR="00321E81">
        <w:t xml:space="preserve"> целев</w:t>
      </w:r>
      <w:r w:rsidR="00C402EB">
        <w:t>ым</w:t>
      </w:r>
      <w:r w:rsidR="00321E81">
        <w:t xml:space="preserve"> берега</w:t>
      </w:r>
      <w:r w:rsidR="00C402EB">
        <w:t>ми, или расстояние между опорами, используемыми для наведения перил</w:t>
      </w:r>
      <w:r>
        <w:t>.</w:t>
      </w:r>
      <w:proofErr w:type="gramEnd"/>
    </w:p>
    <w:p w:rsidR="00F93536" w:rsidRDefault="00F93536">
      <w:r w:rsidRPr="00F93536">
        <w:rPr>
          <w:noProof/>
          <w:lang w:eastAsia="ru-RU"/>
        </w:rPr>
        <w:drawing>
          <wp:inline distT="0" distB="0" distL="0" distR="0">
            <wp:extent cx="5629275" cy="4029075"/>
            <wp:effectExtent l="19050" t="19050" r="28575" b="28575"/>
            <wp:docPr id="3" name="Рисунок 1" descr="DSCN7803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DSCN7803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029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6E3B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51" w:rsidRDefault="00EC3E51">
      <w:r>
        <w:t xml:space="preserve">К сожалению, по собственному опыту и опыту других групп, </w:t>
      </w:r>
      <w:r w:rsidR="00C402EB">
        <w:t xml:space="preserve">знаем,  что </w:t>
      </w:r>
      <w:r>
        <w:t xml:space="preserve">часто группа измеряет ширину реки «на глазок». Но известно, что вода, особенно бурная, скрадывает расстояние, и </w:t>
      </w:r>
      <w:r w:rsidR="00C402EB">
        <w:t>группы могут  ошиба</w:t>
      </w:r>
      <w:r>
        <w:t>т</w:t>
      </w:r>
      <w:r w:rsidR="00C402EB">
        <w:t>ьс</w:t>
      </w:r>
      <w:r>
        <w:t>я в своих расчетах. В итоге – потрачено время, загублено дерево, а переправа так и не наведена.</w:t>
      </w:r>
    </w:p>
    <w:p w:rsidR="00EC3E51" w:rsidRDefault="00C402EB">
      <w:r>
        <w:t>В</w:t>
      </w:r>
      <w:r w:rsidR="00EC3E51">
        <w:t xml:space="preserve"> моей п</w:t>
      </w:r>
      <w:r>
        <w:t>оходной п</w:t>
      </w:r>
      <w:r w:rsidR="00EC3E51">
        <w:t>рактике было такое дважды:</w:t>
      </w:r>
    </w:p>
    <w:p w:rsidR="008E3A7E" w:rsidRDefault="008E3A7E" w:rsidP="008E3A7E">
      <w:pPr>
        <w:pStyle w:val="a3"/>
        <w:numPr>
          <w:ilvl w:val="0"/>
          <w:numId w:val="1"/>
        </w:numPr>
      </w:pPr>
      <w:r>
        <w:t xml:space="preserve">На реке </w:t>
      </w:r>
      <w:proofErr w:type="spellStart"/>
      <w:r>
        <w:t>Б</w:t>
      </w:r>
      <w:r w:rsidR="00321E81">
        <w:t>ю</w:t>
      </w:r>
      <w:r>
        <w:t>рокан</w:t>
      </w:r>
      <w:proofErr w:type="spellEnd"/>
      <w:r>
        <w:t xml:space="preserve"> (</w:t>
      </w:r>
      <w:proofErr w:type="spellStart"/>
      <w:r>
        <w:t>Кодар</w:t>
      </w:r>
      <w:proofErr w:type="spellEnd"/>
      <w:r>
        <w:t>).  О</w:t>
      </w:r>
      <w:r w:rsidR="00321E81">
        <w:t>бычно в устье хороший брод, но</w:t>
      </w:r>
      <w:r>
        <w:t xml:space="preserve"> после дождей слишком бурная и глубокая вода вынудила искать место переправы выше по течению.  Нашли единственное дерево, долго его пилили, и когда оно упало на воду, оказалось, что оно короче, чем ширина реки всего на 1-2м… Дерево уплыло, не достав противоположного берега своей макушкой…</w:t>
      </w:r>
    </w:p>
    <w:p w:rsidR="00EC3E51" w:rsidRDefault="00EC3E51" w:rsidP="00EC3E51">
      <w:pPr>
        <w:pStyle w:val="a3"/>
        <w:numPr>
          <w:ilvl w:val="0"/>
          <w:numId w:val="1"/>
        </w:numPr>
      </w:pPr>
      <w:r>
        <w:t xml:space="preserve">На реке </w:t>
      </w:r>
      <w:proofErr w:type="spellStart"/>
      <w:r>
        <w:t>Зун-Селенгинке</w:t>
      </w:r>
      <w:proofErr w:type="spellEnd"/>
      <w:r>
        <w:t xml:space="preserve"> (</w:t>
      </w:r>
      <w:proofErr w:type="spellStart"/>
      <w:r>
        <w:t>Хамар-Дабан</w:t>
      </w:r>
      <w:proofErr w:type="spellEnd"/>
      <w:r>
        <w:t>). Река после дождей разлилась по ширине 60м, но «на глазок» показалось, что не более</w:t>
      </w:r>
      <w:r w:rsidR="008E3A7E">
        <w:t xml:space="preserve"> 50м. Отправили первого вплавь на страховке,</w:t>
      </w:r>
      <w:r>
        <w:t xml:space="preserve"> но он так и не приблизился к противоположному берегу.</w:t>
      </w:r>
      <w:r w:rsidR="00AC1F06">
        <w:t xml:space="preserve"> Вытянули обратно…</w:t>
      </w:r>
    </w:p>
    <w:p w:rsidR="00AC1F06" w:rsidRDefault="00AC1F06" w:rsidP="00AC1F06">
      <w:r>
        <w:lastRenderedPageBreak/>
        <w:t xml:space="preserve">Не буду перечислять множество  других аналогичных  случаев в других группах, но скажу, что иногда такие ошибки некоторых групп приводили и к трагическим случаям. Вот только один пример (не называю автора этого печального события, но </w:t>
      </w:r>
      <w:r w:rsidR="008E3A7E">
        <w:t>он</w:t>
      </w:r>
      <w:r>
        <w:t xml:space="preserve"> – известный </w:t>
      </w:r>
      <w:r w:rsidR="008E3A7E">
        <w:t>о</w:t>
      </w:r>
      <w:r>
        <w:t>пытный турист):</w:t>
      </w:r>
    </w:p>
    <w:p w:rsidR="00AC1F06" w:rsidRDefault="00AC1F06" w:rsidP="00AC1F06">
      <w:r>
        <w:t>Группа, определив ширину реки «на глазок», завалила дерево для переправы. Оно, как в вышеописанном случае (</w:t>
      </w:r>
      <w:r w:rsidR="008E3A7E">
        <w:t>1</w:t>
      </w:r>
      <w:r>
        <w:t>), оказалось короче, и уплыло ниже по течению метров на 50, а там зацепилось за камни и легло вдоль течения. Использовать его уже не получалось, поэтому группа отправила вплавь первого участника на командном сопровождении. Участник, как и в вышеописанном случае (</w:t>
      </w:r>
      <w:r w:rsidR="008E3A7E">
        <w:t>2</w:t>
      </w:r>
      <w:r>
        <w:t xml:space="preserve">) не смог доплыть до противоположного берега, и повернул обратно. Группа выбирала верёвку, как и положено, подтягивая его к исходному берегу.  Но ниже лежащее заваленное дерево сыграло роковую роль: участника принесло течением к нему, и </w:t>
      </w:r>
      <w:r w:rsidR="008E3A7E">
        <w:t xml:space="preserve">страхующая верёвка запуталась в ветвях, а плывущего участника затянуло под дерево. Группа не успела спасти захлебнувшегося участника. </w:t>
      </w:r>
    </w:p>
    <w:p w:rsidR="008E3A7E" w:rsidRDefault="008E3A7E" w:rsidP="00AC1F06">
      <w:r>
        <w:t>Конечно, в данном случае была нарушена техника безопасности: выбор места для пловца должен быть просматриваемым, свободным от камней и других препятствий на 100м ниже по течению (т.е. не менее чем в 2 раза длиннее длины стандартной страхующей верёвки). Но первопричиной этого ЧП было всё-таки – неумение определить ширину реки.</w:t>
      </w:r>
    </w:p>
    <w:p w:rsidR="00AC1F06" w:rsidRDefault="00AC1F06" w:rsidP="00AC1F06">
      <w:r>
        <w:t xml:space="preserve">Эти случаи закрепили мою уверенность в том, что, прежде чем тратить время (часы) на организацию </w:t>
      </w:r>
      <w:r w:rsidR="008E3A7E">
        <w:t xml:space="preserve">сомнительной </w:t>
      </w:r>
      <w:r>
        <w:t xml:space="preserve">переправы, надо потратить </w:t>
      </w:r>
      <w:r w:rsidR="008E3A7E">
        <w:t xml:space="preserve">всего </w:t>
      </w:r>
      <w:r>
        <w:t xml:space="preserve">10 минут на то, чтобы определить расстояние </w:t>
      </w:r>
      <w:r w:rsidR="008E3A7E">
        <w:t xml:space="preserve">до недоступного предмета </w:t>
      </w:r>
      <w:r>
        <w:t>(в данном случае - ширину реки)</w:t>
      </w:r>
      <w:r w:rsidR="008E3A7E">
        <w:t>.</w:t>
      </w:r>
    </w:p>
    <w:p w:rsidR="00F93536" w:rsidRDefault="00F93536" w:rsidP="00AC1F06">
      <w:r w:rsidRPr="00F93536">
        <w:rPr>
          <w:noProof/>
          <w:lang w:eastAsia="ru-RU"/>
        </w:rPr>
        <w:drawing>
          <wp:inline distT="0" distB="0" distL="0" distR="0">
            <wp:extent cx="5629275" cy="4314825"/>
            <wp:effectExtent l="19050" t="0" r="9525" b="0"/>
            <wp:docPr id="4" name="Рисунок 2" descr="DSC03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DSC030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536" w:rsidRDefault="00F93536">
      <w:pPr>
        <w:rPr>
          <w:b/>
        </w:rPr>
      </w:pPr>
      <w:r>
        <w:rPr>
          <w:b/>
        </w:rPr>
        <w:br w:type="page"/>
      </w:r>
    </w:p>
    <w:p w:rsidR="0020701C" w:rsidRDefault="00321E81" w:rsidP="00AC1F06">
      <w:pPr>
        <w:rPr>
          <w:b/>
        </w:rPr>
      </w:pPr>
      <w:r w:rsidRPr="0020701C">
        <w:rPr>
          <w:b/>
        </w:rPr>
        <w:lastRenderedPageBreak/>
        <w:t>Метод определения расстояния</w:t>
      </w:r>
      <w:r>
        <w:t xml:space="preserve"> основан на </w:t>
      </w:r>
      <w:r w:rsidR="0020701C">
        <w:t xml:space="preserve"> правилах равносторонних треугольников (геометрия 7-9 класс):  </w:t>
      </w:r>
      <w:r w:rsidR="0020701C" w:rsidRPr="0020701C">
        <w:rPr>
          <w:b/>
        </w:rPr>
        <w:t>Если сторона и прилежащие к ней углы одного треугольника равны соответственно стороне и прилежащим к ней углам другого треугольника, то такие треугольники равны.</w:t>
      </w:r>
    </w:p>
    <w:p w:rsidR="00C402EB" w:rsidRDefault="00C402EB" w:rsidP="00AC1F06">
      <w:pPr>
        <w:rPr>
          <w:b/>
        </w:rPr>
      </w:pPr>
    </w:p>
    <w:p w:rsidR="0020701C" w:rsidRDefault="00E4746A" w:rsidP="00AC1F06">
      <w:pPr>
        <w:rPr>
          <w:b/>
        </w:rPr>
      </w:pPr>
      <w:r>
        <w:rPr>
          <w:b/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6" type="#_x0000_t6" style="position:absolute;margin-left:158.7pt;margin-top:20.15pt;width:1in;height:1in;z-index:251658240"/>
        </w:pict>
      </w:r>
      <w:r>
        <w:rPr>
          <w:b/>
          <w:noProof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0" type="#_x0000_t122" style="position:absolute;margin-left:-13.35pt;margin-top:37.4pt;width:402pt;height:35.25pt;rotation:-1010951fd;z-index:251660288" fillcolor="#00b0f0"/>
        </w:pict>
      </w:r>
      <w:r>
        <w:rPr>
          <w:b/>
          <w:noProof/>
          <w:lang w:eastAsia="ru-RU"/>
        </w:rPr>
        <w:pict>
          <v:shape id="_x0000_s1027" type="#_x0000_t6" style="position:absolute;margin-left:230.7pt;margin-top:92.15pt;width:1in;height:1in;rotation:180;z-index:251659264"/>
        </w:pict>
      </w:r>
      <w:r w:rsidR="00CD5D6F">
        <w:rPr>
          <w:b/>
        </w:rPr>
        <w:t xml:space="preserve">  </w:t>
      </w:r>
      <w:r w:rsidR="000D00E9">
        <w:rPr>
          <w:b/>
        </w:rPr>
        <w:t>Целевой берег</w:t>
      </w:r>
      <w:proofErr w:type="gramStart"/>
      <w:r w:rsidR="00CD5D6F">
        <w:rPr>
          <w:b/>
        </w:rPr>
        <w:t xml:space="preserve">                             В</w:t>
      </w:r>
      <w:proofErr w:type="gramEnd"/>
    </w:p>
    <w:p w:rsidR="00CD5D6F" w:rsidRDefault="00CD5D6F" w:rsidP="00AC1F06">
      <w:pPr>
        <w:rPr>
          <w:b/>
        </w:rPr>
      </w:pPr>
    </w:p>
    <w:p w:rsidR="00CD5D6F" w:rsidRDefault="00CD5D6F" w:rsidP="00AC1F06">
      <w:pPr>
        <w:rPr>
          <w:b/>
        </w:rPr>
      </w:pPr>
    </w:p>
    <w:p w:rsidR="00CD5D6F" w:rsidRDefault="00CD5D6F" w:rsidP="00AC1F06">
      <w:pPr>
        <w:rPr>
          <w:b/>
        </w:rPr>
      </w:pPr>
    </w:p>
    <w:p w:rsidR="00CD5D6F" w:rsidRDefault="00CD5D6F" w:rsidP="00AC1F06">
      <w:pPr>
        <w:rPr>
          <w:b/>
        </w:rPr>
      </w:pPr>
      <w:r>
        <w:rPr>
          <w:b/>
        </w:rPr>
        <w:t xml:space="preserve">                                                             А                           С                               А</w:t>
      </w:r>
      <w:proofErr w:type="gramStart"/>
      <w:r>
        <w:rPr>
          <w:b/>
        </w:rPr>
        <w:t>1</w:t>
      </w:r>
      <w:proofErr w:type="gramEnd"/>
    </w:p>
    <w:p w:rsidR="00CD5D6F" w:rsidRDefault="00CD5D6F" w:rsidP="00AC1F06">
      <w:pPr>
        <w:rPr>
          <w:b/>
        </w:rPr>
      </w:pPr>
      <w:r>
        <w:rPr>
          <w:b/>
        </w:rPr>
        <w:t xml:space="preserve">     </w:t>
      </w:r>
      <w:r w:rsidR="000D00E9">
        <w:rPr>
          <w:b/>
        </w:rPr>
        <w:t>Исходный берег</w:t>
      </w:r>
      <w:r>
        <w:rPr>
          <w:b/>
        </w:rPr>
        <w:t xml:space="preserve">                                                      </w:t>
      </w:r>
    </w:p>
    <w:p w:rsidR="00CD5D6F" w:rsidRDefault="00CD5D6F" w:rsidP="00AC1F0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В</w:t>
      </w:r>
      <w:proofErr w:type="gramStart"/>
      <w:r>
        <w:rPr>
          <w:b/>
        </w:rPr>
        <w:t>1</w:t>
      </w:r>
      <w:proofErr w:type="gramEnd"/>
    </w:p>
    <w:p w:rsidR="003351AD" w:rsidRDefault="003351AD" w:rsidP="003351AD">
      <w:r w:rsidRPr="003351AD">
        <w:rPr>
          <w:b/>
        </w:rPr>
        <w:t xml:space="preserve">Задача: </w:t>
      </w:r>
      <w:r>
        <w:t xml:space="preserve">Нам необходимо вычислить расстояние между  </w:t>
      </w:r>
      <w:r w:rsidR="000D00E9">
        <w:t>точками</w:t>
      </w:r>
      <w:proofErr w:type="gramStart"/>
      <w:r w:rsidR="000D00E9">
        <w:t xml:space="preserve"> </w:t>
      </w:r>
      <w:r>
        <w:t>А</w:t>
      </w:r>
      <w:proofErr w:type="gramEnd"/>
      <w:r>
        <w:t xml:space="preserve"> и В</w:t>
      </w:r>
      <w:r w:rsidR="000D00E9">
        <w:t xml:space="preserve"> (например, это опорные деревья на исходном и целевом берегах реки)</w:t>
      </w:r>
      <w:r>
        <w:t>.</w:t>
      </w:r>
    </w:p>
    <w:p w:rsidR="000D00E9" w:rsidRPr="000D00E9" w:rsidRDefault="000D00E9" w:rsidP="003351AD">
      <w:pPr>
        <w:rPr>
          <w:b/>
        </w:rPr>
      </w:pPr>
      <w:r w:rsidRPr="000D00E9">
        <w:rPr>
          <w:b/>
        </w:rPr>
        <w:t>Решение:</w:t>
      </w:r>
    </w:p>
    <w:p w:rsidR="00CD5D6F" w:rsidRPr="003351AD" w:rsidRDefault="003351AD" w:rsidP="00CD5D6F">
      <w:pPr>
        <w:pStyle w:val="a3"/>
        <w:numPr>
          <w:ilvl w:val="0"/>
          <w:numId w:val="2"/>
        </w:numPr>
        <w:rPr>
          <w:b/>
        </w:rPr>
      </w:pPr>
      <w:r>
        <w:t xml:space="preserve"> В точке</w:t>
      </w:r>
      <w:proofErr w:type="gramStart"/>
      <w:r>
        <w:t xml:space="preserve"> А</w:t>
      </w:r>
      <w:proofErr w:type="gramEnd"/>
      <w:r>
        <w:t xml:space="preserve"> </w:t>
      </w:r>
      <w:r w:rsidR="00BB0165">
        <w:t>(начало переправы</w:t>
      </w:r>
      <w:r w:rsidR="000D00E9">
        <w:t xml:space="preserve">) </w:t>
      </w:r>
      <w:r>
        <w:t>воткнуть колышек или поставить человека.</w:t>
      </w:r>
    </w:p>
    <w:p w:rsidR="003351AD" w:rsidRPr="003351AD" w:rsidRDefault="000D00E9" w:rsidP="00CD5D6F">
      <w:pPr>
        <w:pStyle w:val="a3"/>
        <w:numPr>
          <w:ilvl w:val="0"/>
          <w:numId w:val="2"/>
        </w:numPr>
        <w:rPr>
          <w:b/>
        </w:rPr>
      </w:pPr>
      <w:r>
        <w:t>Обозначить</w:t>
      </w:r>
      <w:r w:rsidR="003351AD">
        <w:t xml:space="preserve"> на исходном берегу отрезок пути по прямой линии с любым расстоянием (насколько позволяет местность), но лучше, если расстояние будет при</w:t>
      </w:r>
      <w:r>
        <w:t>мерно при</w:t>
      </w:r>
      <w:r w:rsidR="003351AD">
        <w:t xml:space="preserve">ближено к расстоянию отрезка АВ. </w:t>
      </w:r>
      <w:r>
        <w:t xml:space="preserve"> </w:t>
      </w:r>
      <w:r w:rsidR="00BB0165">
        <w:t>Измерить это расстояние</w:t>
      </w:r>
      <w:r w:rsidR="00BB0165" w:rsidRPr="00BB0165">
        <w:t xml:space="preserve"> </w:t>
      </w:r>
      <w:r w:rsidR="00BB0165">
        <w:t xml:space="preserve">с помощью собственных шагов, походной верёвки, репшнуров, </w:t>
      </w:r>
      <w:r w:rsidR="00C402EB">
        <w:t xml:space="preserve">рулетки, </w:t>
      </w:r>
      <w:r w:rsidR="00BB0165">
        <w:t xml:space="preserve">или других предметов, длину которых вы точно знаете. </w:t>
      </w:r>
      <w:r w:rsidR="003351AD">
        <w:t>Воткнуть колышек или поставить человека – это угол С.</w:t>
      </w:r>
    </w:p>
    <w:p w:rsidR="003351AD" w:rsidRPr="000D00E9" w:rsidRDefault="003351AD" w:rsidP="00CD5D6F">
      <w:pPr>
        <w:pStyle w:val="a3"/>
        <w:numPr>
          <w:ilvl w:val="0"/>
          <w:numId w:val="2"/>
        </w:numPr>
        <w:rPr>
          <w:b/>
        </w:rPr>
      </w:pPr>
      <w:r>
        <w:t>Отмерить по прямой линии точно такое же расстояние, как АС. Поставить колышек или человека на точку А</w:t>
      </w:r>
      <w:proofErr w:type="gramStart"/>
      <w:r>
        <w:t>1</w:t>
      </w:r>
      <w:proofErr w:type="gramEnd"/>
      <w:r>
        <w:t>. Проверить ровность линии: все колышки (или люди</w:t>
      </w:r>
      <w:r w:rsidR="00BB0165">
        <w:t>, предметы</w:t>
      </w:r>
      <w:r>
        <w:t xml:space="preserve">) </w:t>
      </w:r>
      <w:r w:rsidR="000D00E9">
        <w:t xml:space="preserve">на линии А-С-А1 </w:t>
      </w:r>
      <w:r>
        <w:t>должны находит</w:t>
      </w:r>
      <w:r w:rsidR="000D00E9">
        <w:t>ь</w:t>
      </w:r>
      <w:r>
        <w:t>ся в одном ряду</w:t>
      </w:r>
      <w:r w:rsidR="000D00E9">
        <w:t xml:space="preserve"> (зрительно – </w:t>
      </w:r>
      <w:r w:rsidR="00BB0165">
        <w:t>накладываться</w:t>
      </w:r>
      <w:r w:rsidR="000D00E9">
        <w:t xml:space="preserve"> друг </w:t>
      </w:r>
      <w:r w:rsidR="00BB0165">
        <w:t xml:space="preserve">на </w:t>
      </w:r>
      <w:r w:rsidR="000D00E9">
        <w:t>друга).</w:t>
      </w:r>
    </w:p>
    <w:p w:rsidR="000D00E9" w:rsidRPr="000D00E9" w:rsidRDefault="000D00E9" w:rsidP="00CD5D6F">
      <w:pPr>
        <w:pStyle w:val="a3"/>
        <w:numPr>
          <w:ilvl w:val="0"/>
          <w:numId w:val="2"/>
        </w:numPr>
        <w:rPr>
          <w:b/>
        </w:rPr>
      </w:pPr>
      <w:r>
        <w:t>Двига</w:t>
      </w:r>
      <w:r w:rsidR="00BB0165">
        <w:t>емся</w:t>
      </w:r>
      <w:r>
        <w:t xml:space="preserve"> под углом 90 градусов до точки В</w:t>
      </w:r>
      <w:proofErr w:type="gramStart"/>
      <w:r>
        <w:t>1</w:t>
      </w:r>
      <w:proofErr w:type="gramEnd"/>
      <w:r>
        <w:t xml:space="preserve"> до тех пор, пока точки В-С-В1 не окажутся на одной линии. Воткнуть колышек или поставить человека.</w:t>
      </w:r>
    </w:p>
    <w:p w:rsidR="00CD5D6F" w:rsidRPr="000D00E9" w:rsidRDefault="000D00E9" w:rsidP="00AC1F06">
      <w:pPr>
        <w:pStyle w:val="a3"/>
        <w:numPr>
          <w:ilvl w:val="0"/>
          <w:numId w:val="2"/>
        </w:numPr>
        <w:rPr>
          <w:b/>
        </w:rPr>
      </w:pPr>
      <w:r>
        <w:t>Измерить расстояние А</w:t>
      </w:r>
      <w:proofErr w:type="gramStart"/>
      <w:r>
        <w:t>1</w:t>
      </w:r>
      <w:proofErr w:type="gramEnd"/>
      <w:r>
        <w:t xml:space="preserve"> – В1 с помощью собственных шагов, походной верёвки, репшнуров, </w:t>
      </w:r>
      <w:r w:rsidR="00C402EB">
        <w:t xml:space="preserve">рулетки, </w:t>
      </w:r>
      <w:r>
        <w:t>и других предметов, длину которых вы точно знаете. Это расстояние будет равно расстоянию АВ.</w:t>
      </w:r>
    </w:p>
    <w:p w:rsidR="000D00E9" w:rsidRDefault="000D00E9" w:rsidP="000D00E9">
      <w:r>
        <w:rPr>
          <w:b/>
        </w:rPr>
        <w:t xml:space="preserve">Проверяем: </w:t>
      </w:r>
      <w:r>
        <w:t xml:space="preserve"> При условии, если АС=СА</w:t>
      </w:r>
      <w:proofErr w:type="gramStart"/>
      <w:r>
        <w:t>1</w:t>
      </w:r>
      <w:proofErr w:type="gramEnd"/>
      <w:r>
        <w:t>, то АВ=А1В1</w:t>
      </w:r>
    </w:p>
    <w:p w:rsidR="00BB0165" w:rsidRDefault="00BB0165" w:rsidP="000D00E9">
      <w:r>
        <w:t>Попробуйте один раз, и поймёте, что это просто и удобно, надёжно и быстро.</w:t>
      </w:r>
    </w:p>
    <w:p w:rsidR="00F93536" w:rsidRDefault="00F93536" w:rsidP="00F93536">
      <w:r>
        <w:t>Удачи в путешествиях!</w:t>
      </w:r>
    </w:p>
    <w:p w:rsidR="00F93536" w:rsidRPr="00F93536" w:rsidRDefault="00F93536" w:rsidP="000D00E9">
      <w:pPr>
        <w:rPr>
          <w:b/>
          <w:bCs/>
        </w:rPr>
      </w:pPr>
      <w:r w:rsidRPr="00F93536">
        <w:rPr>
          <w:b/>
          <w:bCs/>
        </w:rPr>
        <w:t xml:space="preserve">М.М. Васильева, </w:t>
      </w:r>
      <w:r w:rsidRPr="00F93536">
        <w:rPr>
          <w:b/>
          <w:bCs/>
        </w:rPr>
        <w:br/>
        <w:t>МС по спортивному туризму на маршрутах, Заслуженный путешественник России,</w:t>
      </w:r>
    </w:p>
    <w:p w:rsidR="00F93536" w:rsidRPr="00F93536" w:rsidRDefault="00F93536" w:rsidP="000D00E9">
      <w:pPr>
        <w:rPr>
          <w:b/>
          <w:bCs/>
        </w:rPr>
      </w:pPr>
      <w:r w:rsidRPr="00F93536">
        <w:rPr>
          <w:b/>
          <w:bCs/>
        </w:rPr>
        <w:t>Старший инструктор по спортивному туризму,</w:t>
      </w:r>
    </w:p>
    <w:p w:rsidR="00BB0165" w:rsidRPr="00F93536" w:rsidRDefault="00F93536" w:rsidP="000D00E9">
      <w:pPr>
        <w:rPr>
          <w:b/>
        </w:rPr>
      </w:pPr>
      <w:r w:rsidRPr="00F93536">
        <w:rPr>
          <w:b/>
          <w:bCs/>
        </w:rPr>
        <w:t>методист ГБОУ МосгорСЮТур.</w:t>
      </w:r>
    </w:p>
    <w:sectPr w:rsidR="00BB0165" w:rsidRPr="00F93536" w:rsidSect="00ED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566B"/>
    <w:multiLevelType w:val="hybridMultilevel"/>
    <w:tmpl w:val="794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61F77"/>
    <w:multiLevelType w:val="hybridMultilevel"/>
    <w:tmpl w:val="52FC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E51"/>
    <w:rsid w:val="000D00E9"/>
    <w:rsid w:val="0020701C"/>
    <w:rsid w:val="00321E81"/>
    <w:rsid w:val="003351AD"/>
    <w:rsid w:val="00402F7F"/>
    <w:rsid w:val="008E3A7E"/>
    <w:rsid w:val="00AC1F06"/>
    <w:rsid w:val="00BB0165"/>
    <w:rsid w:val="00C402EB"/>
    <w:rsid w:val="00CD5D6F"/>
    <w:rsid w:val="00E4746A"/>
    <w:rsid w:val="00E54EBD"/>
    <w:rsid w:val="00EC3E51"/>
    <w:rsid w:val="00ED6158"/>
    <w:rsid w:val="00F9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E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2013-05-13T06:11:00Z</dcterms:created>
  <dcterms:modified xsi:type="dcterms:W3CDTF">2013-05-13T11:58:00Z</dcterms:modified>
</cp:coreProperties>
</file>